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318" w:tblpY="-38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CE556F" w:rsidRPr="003878C3" w:rsidTr="00CE556F">
        <w:tc>
          <w:tcPr>
            <w:tcW w:w="4361" w:type="dxa"/>
          </w:tcPr>
          <w:p w:rsidR="00CE556F" w:rsidRPr="003878C3" w:rsidRDefault="00CE556F" w:rsidP="00CE55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ỦY BAN NHÂN DÂN QUẬN 12</w:t>
            </w:r>
          </w:p>
          <w:p w:rsidR="00CE556F" w:rsidRPr="003878C3" w:rsidRDefault="00CE556F" w:rsidP="00CE55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CE556F" w:rsidRPr="003878C3" w:rsidRDefault="00CE556F" w:rsidP="00CE55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D88E3" wp14:editId="5799184C">
                      <wp:simplePos x="0" y="0"/>
                      <wp:positionH relativeFrom="column">
                        <wp:posOffset>972012</wp:posOffset>
                      </wp:positionH>
                      <wp:positionV relativeFrom="paragraph">
                        <wp:posOffset>51435</wp:posOffset>
                      </wp:positionV>
                      <wp:extent cx="658091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0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4.05pt" to="128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095" w:type="dxa"/>
          </w:tcPr>
          <w:p w:rsidR="00CE556F" w:rsidRPr="003878C3" w:rsidRDefault="00CE556F" w:rsidP="00CE55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E556F" w:rsidRPr="003878C3" w:rsidRDefault="00CE556F" w:rsidP="00CE55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5FF6A" wp14:editId="43645D40">
                      <wp:simplePos x="0" y="0"/>
                      <wp:positionH relativeFrom="column">
                        <wp:posOffset>883516</wp:posOffset>
                      </wp:positionH>
                      <wp:positionV relativeFrom="paragraph">
                        <wp:posOffset>241300</wp:posOffset>
                      </wp:positionV>
                      <wp:extent cx="1925782" cy="0"/>
                      <wp:effectExtent l="0" t="0" r="177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57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19pt" to="221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CE556F" w:rsidRPr="003878C3" w:rsidTr="00CE556F">
        <w:tc>
          <w:tcPr>
            <w:tcW w:w="4361" w:type="dxa"/>
          </w:tcPr>
          <w:p w:rsidR="00CE556F" w:rsidRPr="003878C3" w:rsidRDefault="00CE556F" w:rsidP="00387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387C71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/GDĐT</w:t>
            </w:r>
            <w:r w:rsidR="005B1A03" w:rsidRPr="003878C3">
              <w:rPr>
                <w:rFonts w:ascii="Times New Roman" w:hAnsi="Times New Roman" w:cs="Times New Roman"/>
                <w:sz w:val="26"/>
                <w:szCs w:val="26"/>
              </w:rPr>
              <w:t>-YT</w:t>
            </w:r>
          </w:p>
          <w:p w:rsidR="000A1B9D" w:rsidRPr="003878C3" w:rsidRDefault="000A1B9D" w:rsidP="000A1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huấn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78C3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</w:p>
          <w:p w:rsidR="00CE556F" w:rsidRPr="003878C3" w:rsidRDefault="00CE556F" w:rsidP="00CE5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CE556F" w:rsidRPr="003878C3" w:rsidRDefault="00CE556F" w:rsidP="00387C7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proofErr w:type="spellStart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87C71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bookmarkStart w:id="0" w:name="_GoBack"/>
            <w:bookmarkEnd w:id="0"/>
            <w:r w:rsidR="00700706"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7 </w:t>
            </w:r>
            <w:proofErr w:type="spellStart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878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2019</w:t>
            </w:r>
          </w:p>
        </w:tc>
      </w:tr>
    </w:tbl>
    <w:p w:rsidR="00700706" w:rsidRPr="003878C3" w:rsidRDefault="00700706" w:rsidP="004A73B8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A1B9D" w:rsidRPr="00285DCB" w:rsidRDefault="008F3CE3" w:rsidP="000A1B9D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5DCB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CE556F" w:rsidRPr="00285DC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CE556F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F" w:rsidRPr="00285DCB">
        <w:rPr>
          <w:rFonts w:ascii="Times New Roman" w:hAnsi="Times New Roman" w:cs="Times New Roman"/>
          <w:sz w:val="26"/>
          <w:szCs w:val="26"/>
        </w:rPr>
        <w:t>gử</w:t>
      </w:r>
      <w:r w:rsidR="000A1B9D" w:rsidRPr="00285DC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A1B9D" w:rsidRPr="00285DC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E556F" w:rsidRPr="00285DC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CE556F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F" w:rsidRPr="00285DC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CE556F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F" w:rsidRPr="00285D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E556F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56F" w:rsidRPr="00285DC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E556F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1B9D" w:rsidRPr="00285DC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0A1B9D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1B9D" w:rsidRPr="00285DC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0A1B9D" w:rsidRPr="00285DC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0A1B9D" w:rsidRPr="00285DCB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="000A1B9D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1B9D" w:rsidRPr="00285DCB">
        <w:rPr>
          <w:rFonts w:ascii="Times New Roman" w:hAnsi="Times New Roman" w:cs="Times New Roman"/>
          <w:sz w:val="26"/>
          <w:szCs w:val="26"/>
        </w:rPr>
        <w:t>non</w:t>
      </w:r>
      <w:proofErr w:type="gramEnd"/>
      <w:r w:rsidR="000A1B9D" w:rsidRPr="00285DCB">
        <w:rPr>
          <w:rFonts w:ascii="Times New Roman" w:hAnsi="Times New Roman" w:cs="Times New Roman"/>
          <w:sz w:val="26"/>
          <w:szCs w:val="26"/>
        </w:rPr>
        <w:t xml:space="preserve"> (CL-NCL),</w:t>
      </w:r>
    </w:p>
    <w:p w:rsidR="00CE556F" w:rsidRPr="00285DCB" w:rsidRDefault="000A1B9D" w:rsidP="000A1B9D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5DCB">
        <w:rPr>
          <w:rFonts w:ascii="Times New Roman" w:hAnsi="Times New Roman" w:cs="Times New Roman"/>
          <w:sz w:val="26"/>
          <w:szCs w:val="26"/>
        </w:rPr>
        <w:t xml:space="preserve">      </w:t>
      </w:r>
      <w:r w:rsidR="008F3CE3" w:rsidRPr="00285DCB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proofErr w:type="gramStart"/>
      <w:r w:rsidRPr="00285DCB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, CB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A1B9D" w:rsidRPr="00285DCB" w:rsidRDefault="000A1B9D" w:rsidP="000A1B9D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78C3" w:rsidRPr="00285DCB" w:rsidRDefault="003878C3" w:rsidP="00285DCB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</w:pPr>
      <w:proofErr w:type="spellStart"/>
      <w:r w:rsidRPr="00285DCB">
        <w:t>Căn</w:t>
      </w:r>
      <w:proofErr w:type="spellEnd"/>
      <w:r w:rsidRPr="00285DCB">
        <w:t xml:space="preserve"> </w:t>
      </w:r>
      <w:proofErr w:type="spellStart"/>
      <w:r w:rsidRPr="00285DCB">
        <w:t>cứ</w:t>
      </w:r>
      <w:proofErr w:type="spellEnd"/>
      <w:r w:rsidRPr="00285DCB">
        <w:t xml:space="preserve"> </w:t>
      </w:r>
      <w:proofErr w:type="spellStart"/>
      <w:r w:rsidRPr="00285DCB">
        <w:t>Công</w:t>
      </w:r>
      <w:proofErr w:type="spellEnd"/>
      <w:r w:rsidRPr="00285DCB">
        <w:t xml:space="preserve"> </w:t>
      </w:r>
      <w:proofErr w:type="spellStart"/>
      <w:r w:rsidRPr="00285DCB">
        <w:t>văn</w:t>
      </w:r>
      <w:proofErr w:type="spellEnd"/>
      <w:r w:rsidRPr="00285DCB">
        <w:t xml:space="preserve"> </w:t>
      </w:r>
      <w:proofErr w:type="spellStart"/>
      <w:r w:rsidRPr="00285DCB">
        <w:t>số</w:t>
      </w:r>
      <w:proofErr w:type="spellEnd"/>
      <w:r w:rsidRPr="00285DCB">
        <w:t xml:space="preserve"> 2283/GDĐT-CTTT </w:t>
      </w:r>
      <w:proofErr w:type="spellStart"/>
      <w:r w:rsidRPr="00285DCB">
        <w:t>ngày</w:t>
      </w:r>
      <w:proofErr w:type="spellEnd"/>
      <w:r w:rsidRPr="00285DCB">
        <w:t xml:space="preserve"> 05 </w:t>
      </w:r>
      <w:proofErr w:type="spellStart"/>
      <w:r w:rsidRPr="00285DCB">
        <w:t>tháng</w:t>
      </w:r>
      <w:proofErr w:type="spellEnd"/>
      <w:r w:rsidRPr="00285DCB">
        <w:t xml:space="preserve"> 7 </w:t>
      </w:r>
      <w:proofErr w:type="spellStart"/>
      <w:r w:rsidRPr="00285DCB">
        <w:t>năm</w:t>
      </w:r>
      <w:proofErr w:type="spellEnd"/>
      <w:r w:rsidRPr="00285DCB">
        <w:t xml:space="preserve"> 2019 </w:t>
      </w:r>
      <w:proofErr w:type="spellStart"/>
      <w:r w:rsidRPr="00285DCB">
        <w:t>của</w:t>
      </w:r>
      <w:proofErr w:type="spellEnd"/>
      <w:r w:rsidRPr="00285DCB">
        <w:t xml:space="preserve"> </w:t>
      </w:r>
      <w:proofErr w:type="spellStart"/>
      <w:r w:rsidRPr="00285DCB">
        <w:t>Sở</w:t>
      </w:r>
      <w:proofErr w:type="spellEnd"/>
      <w:r w:rsidRPr="00285DCB">
        <w:t xml:space="preserve"> </w:t>
      </w:r>
      <w:proofErr w:type="spellStart"/>
      <w:r w:rsidRPr="00285DCB">
        <w:t>Giáo</w:t>
      </w:r>
      <w:proofErr w:type="spellEnd"/>
      <w:r w:rsidRPr="00285DCB">
        <w:t xml:space="preserve"> </w:t>
      </w:r>
      <w:proofErr w:type="spellStart"/>
      <w:r w:rsidRPr="00285DCB">
        <w:t>dục</w:t>
      </w:r>
      <w:proofErr w:type="spellEnd"/>
      <w:r w:rsidRPr="00285DCB">
        <w:t xml:space="preserve"> </w:t>
      </w:r>
      <w:proofErr w:type="spellStart"/>
      <w:r w:rsidRPr="00285DCB">
        <w:t>và</w:t>
      </w:r>
      <w:proofErr w:type="spellEnd"/>
      <w:r w:rsidRPr="00285DCB">
        <w:t xml:space="preserve"> </w:t>
      </w:r>
      <w:proofErr w:type="spellStart"/>
      <w:r w:rsidRPr="00285DCB">
        <w:t>Đào</w:t>
      </w:r>
      <w:proofErr w:type="spellEnd"/>
      <w:r w:rsidRPr="00285DCB">
        <w:t xml:space="preserve"> </w:t>
      </w:r>
      <w:proofErr w:type="spellStart"/>
      <w:r w:rsidRPr="00285DCB">
        <w:t>tạo</w:t>
      </w:r>
      <w:proofErr w:type="spellEnd"/>
      <w:r w:rsidRPr="00285DCB">
        <w:t xml:space="preserve"> </w:t>
      </w:r>
      <w:proofErr w:type="spellStart"/>
      <w:r w:rsidRPr="00285DCB">
        <w:t>về</w:t>
      </w:r>
      <w:proofErr w:type="spellEnd"/>
      <w:r w:rsidRPr="00285DCB">
        <w:t xml:space="preserve"> </w:t>
      </w:r>
      <w:proofErr w:type="spellStart"/>
      <w:r w:rsidRPr="00285DCB">
        <w:t>chương</w:t>
      </w:r>
      <w:proofErr w:type="spellEnd"/>
      <w:r w:rsidRPr="00285DCB">
        <w:t xml:space="preserve"> </w:t>
      </w:r>
      <w:proofErr w:type="spellStart"/>
      <w:r w:rsidRPr="00285DCB">
        <w:t>trình</w:t>
      </w:r>
      <w:proofErr w:type="spellEnd"/>
      <w:r w:rsidRPr="00285DCB">
        <w:t xml:space="preserve"> </w:t>
      </w:r>
      <w:proofErr w:type="spellStart"/>
      <w:r w:rsidRPr="00285DCB">
        <w:t>tập</w:t>
      </w:r>
      <w:proofErr w:type="spellEnd"/>
      <w:r w:rsidRPr="00285DCB">
        <w:t xml:space="preserve"> </w:t>
      </w:r>
      <w:proofErr w:type="spellStart"/>
      <w:r w:rsidRPr="00285DCB">
        <w:t>huấn</w:t>
      </w:r>
      <w:proofErr w:type="spellEnd"/>
      <w:r w:rsidRPr="00285DCB">
        <w:t xml:space="preserve"> </w:t>
      </w:r>
      <w:proofErr w:type="spellStart"/>
      <w:r w:rsidRPr="00285DCB">
        <w:t>công</w:t>
      </w:r>
      <w:proofErr w:type="spellEnd"/>
      <w:r w:rsidRPr="00285DCB">
        <w:t xml:space="preserve"> </w:t>
      </w:r>
      <w:proofErr w:type="spellStart"/>
      <w:r w:rsidRPr="00285DCB">
        <w:t>tác</w:t>
      </w:r>
      <w:proofErr w:type="spellEnd"/>
      <w:r w:rsidRPr="00285DCB">
        <w:t xml:space="preserve"> </w:t>
      </w:r>
      <w:proofErr w:type="spellStart"/>
      <w:r w:rsidRPr="00285DCB">
        <w:t>đảm</w:t>
      </w:r>
      <w:proofErr w:type="spellEnd"/>
      <w:r w:rsidRPr="00285DCB">
        <w:t xml:space="preserve"> </w:t>
      </w:r>
      <w:proofErr w:type="spellStart"/>
      <w:r w:rsidRPr="00285DCB">
        <w:t>bảo</w:t>
      </w:r>
      <w:proofErr w:type="spellEnd"/>
      <w:r w:rsidRPr="00285DCB">
        <w:t xml:space="preserve"> an </w:t>
      </w:r>
      <w:proofErr w:type="spellStart"/>
      <w:r w:rsidRPr="00285DCB">
        <w:t>toàn</w:t>
      </w:r>
      <w:proofErr w:type="spellEnd"/>
      <w:r w:rsidRPr="00285DCB">
        <w:t xml:space="preserve"> </w:t>
      </w:r>
      <w:proofErr w:type="spellStart"/>
      <w:r w:rsidRPr="00285DCB">
        <w:t>thực</w:t>
      </w:r>
      <w:proofErr w:type="spellEnd"/>
      <w:r w:rsidRPr="00285DCB">
        <w:t xml:space="preserve"> </w:t>
      </w:r>
      <w:proofErr w:type="spellStart"/>
      <w:r w:rsidRPr="00285DCB">
        <w:t>phẩm</w:t>
      </w:r>
      <w:proofErr w:type="spellEnd"/>
      <w:r w:rsidRPr="00285DCB">
        <w:t xml:space="preserve"> </w:t>
      </w:r>
      <w:proofErr w:type="spellStart"/>
      <w:r w:rsidRPr="00285DCB">
        <w:t>cho</w:t>
      </w:r>
      <w:proofErr w:type="spellEnd"/>
      <w:r w:rsidRPr="00285DCB">
        <w:t xml:space="preserve"> </w:t>
      </w:r>
      <w:proofErr w:type="spellStart"/>
      <w:r w:rsidRPr="00285DCB">
        <w:t>trường</w:t>
      </w:r>
      <w:proofErr w:type="spellEnd"/>
      <w:r w:rsidRPr="00285DCB">
        <w:t xml:space="preserve"> </w:t>
      </w:r>
      <w:proofErr w:type="spellStart"/>
      <w:r w:rsidRPr="00285DCB">
        <w:t>học</w:t>
      </w:r>
      <w:proofErr w:type="spellEnd"/>
      <w:r w:rsidRPr="00285DCB">
        <w:t xml:space="preserve"> </w:t>
      </w:r>
      <w:proofErr w:type="spellStart"/>
      <w:r w:rsidRPr="00285DCB">
        <w:t>năm</w:t>
      </w:r>
      <w:proofErr w:type="spellEnd"/>
      <w:r w:rsidRPr="00285DCB">
        <w:t xml:space="preserve"> 2019;</w:t>
      </w:r>
    </w:p>
    <w:p w:rsidR="003878C3" w:rsidRPr="00285DCB" w:rsidRDefault="003878C3" w:rsidP="00285DCB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</w:pPr>
      <w:proofErr w:type="spellStart"/>
      <w:r w:rsidRPr="00285DCB">
        <w:t>Nhằm</w:t>
      </w:r>
      <w:proofErr w:type="spellEnd"/>
      <w:r w:rsidRPr="00285DCB">
        <w:t xml:space="preserve"> </w:t>
      </w:r>
      <w:proofErr w:type="spellStart"/>
      <w:r w:rsidRPr="00285DCB">
        <w:t>thực</w:t>
      </w:r>
      <w:proofErr w:type="spellEnd"/>
      <w:r w:rsidRPr="00285DCB">
        <w:t xml:space="preserve"> </w:t>
      </w:r>
      <w:proofErr w:type="spellStart"/>
      <w:r w:rsidRPr="00285DCB">
        <w:t>hiện</w:t>
      </w:r>
      <w:proofErr w:type="spellEnd"/>
      <w:r w:rsidRPr="00285DCB">
        <w:t xml:space="preserve"> </w:t>
      </w:r>
      <w:proofErr w:type="spellStart"/>
      <w:r w:rsidRPr="00285DCB">
        <w:t>kế</w:t>
      </w:r>
      <w:proofErr w:type="spellEnd"/>
      <w:r w:rsidRPr="00285DCB">
        <w:t xml:space="preserve"> </w:t>
      </w:r>
      <w:proofErr w:type="spellStart"/>
      <w:r w:rsidRPr="00285DCB">
        <w:t>hoạch</w:t>
      </w:r>
      <w:proofErr w:type="spellEnd"/>
      <w:r w:rsidRPr="00285DCB">
        <w:t xml:space="preserve"> </w:t>
      </w:r>
      <w:proofErr w:type="spellStart"/>
      <w:r w:rsidRPr="00285DCB">
        <w:t>bồi</w:t>
      </w:r>
      <w:proofErr w:type="spellEnd"/>
      <w:r w:rsidRPr="00285DCB">
        <w:t xml:space="preserve"> </w:t>
      </w:r>
      <w:proofErr w:type="spellStart"/>
      <w:r w:rsidRPr="00285DCB">
        <w:t>dưỡng</w:t>
      </w:r>
      <w:proofErr w:type="spellEnd"/>
      <w:r w:rsidRPr="00285DCB">
        <w:t xml:space="preserve"> </w:t>
      </w:r>
      <w:proofErr w:type="spellStart"/>
      <w:r w:rsidRPr="00285DCB">
        <w:t>chuyên</w:t>
      </w:r>
      <w:proofErr w:type="spellEnd"/>
      <w:r w:rsidRPr="00285DCB">
        <w:t xml:space="preserve"> </w:t>
      </w:r>
      <w:proofErr w:type="spellStart"/>
      <w:r w:rsidRPr="00285DCB">
        <w:t>môn</w:t>
      </w:r>
      <w:proofErr w:type="spellEnd"/>
      <w:r w:rsidRPr="00285DCB">
        <w:t xml:space="preserve"> </w:t>
      </w:r>
      <w:proofErr w:type="spellStart"/>
      <w:r w:rsidRPr="00285DCB">
        <w:t>về</w:t>
      </w:r>
      <w:proofErr w:type="spellEnd"/>
      <w:r w:rsidRPr="00285DCB">
        <w:t xml:space="preserve"> </w:t>
      </w:r>
      <w:proofErr w:type="spellStart"/>
      <w:r w:rsidRPr="00285DCB">
        <w:t>quản</w:t>
      </w:r>
      <w:proofErr w:type="spellEnd"/>
      <w:r w:rsidRPr="00285DCB">
        <w:t xml:space="preserve"> </w:t>
      </w:r>
      <w:proofErr w:type="spellStart"/>
      <w:r w:rsidRPr="00285DCB">
        <w:t>lý</w:t>
      </w:r>
      <w:proofErr w:type="spellEnd"/>
      <w:r w:rsidRPr="00285DCB">
        <w:t xml:space="preserve"> an </w:t>
      </w:r>
      <w:proofErr w:type="spellStart"/>
      <w:r w:rsidRPr="00285DCB">
        <w:t>toàn</w:t>
      </w:r>
      <w:proofErr w:type="spellEnd"/>
      <w:r w:rsidRPr="00285DCB">
        <w:t xml:space="preserve"> </w:t>
      </w:r>
      <w:proofErr w:type="spellStart"/>
      <w:r w:rsidRPr="00285DCB">
        <w:t>thực</w:t>
      </w:r>
      <w:proofErr w:type="spellEnd"/>
      <w:r w:rsidRPr="00285DCB">
        <w:t xml:space="preserve"> </w:t>
      </w:r>
      <w:proofErr w:type="spellStart"/>
      <w:r w:rsidRPr="00285DCB">
        <w:t>phẩm</w:t>
      </w:r>
      <w:proofErr w:type="spellEnd"/>
      <w:r w:rsidRPr="00285DCB">
        <w:t xml:space="preserve"> </w:t>
      </w:r>
      <w:proofErr w:type="spellStart"/>
      <w:r w:rsidRPr="00285DCB">
        <w:t>cho</w:t>
      </w:r>
      <w:proofErr w:type="spellEnd"/>
      <w:r w:rsidRPr="00285DCB">
        <w:t xml:space="preserve"> </w:t>
      </w:r>
      <w:proofErr w:type="spellStart"/>
      <w:r w:rsidRPr="00285DCB">
        <w:t>các</w:t>
      </w:r>
      <w:proofErr w:type="spellEnd"/>
      <w:r w:rsidRPr="00285DCB">
        <w:t xml:space="preserve"> </w:t>
      </w:r>
      <w:proofErr w:type="spellStart"/>
      <w:r w:rsidRPr="00285DCB">
        <w:t>trường</w:t>
      </w:r>
      <w:proofErr w:type="spellEnd"/>
      <w:r w:rsidRPr="00285DCB">
        <w:t xml:space="preserve"> </w:t>
      </w:r>
      <w:proofErr w:type="spellStart"/>
      <w:r w:rsidRPr="00285DCB">
        <w:t>trong</w:t>
      </w:r>
      <w:proofErr w:type="spellEnd"/>
      <w:r w:rsidRPr="00285DCB">
        <w:t xml:space="preserve"> </w:t>
      </w:r>
      <w:proofErr w:type="spellStart"/>
      <w:r w:rsidRPr="00285DCB">
        <w:t>năm</w:t>
      </w:r>
      <w:proofErr w:type="spellEnd"/>
      <w:r w:rsidRPr="00285DCB">
        <w:t xml:space="preserve"> </w:t>
      </w:r>
      <w:proofErr w:type="spellStart"/>
      <w:r w:rsidRPr="00285DCB">
        <w:t>học</w:t>
      </w:r>
      <w:proofErr w:type="spellEnd"/>
      <w:r w:rsidRPr="00285DCB">
        <w:t xml:space="preserve"> 2019 - 2020 </w:t>
      </w:r>
      <w:proofErr w:type="spellStart"/>
      <w:r w:rsidRPr="00285DCB">
        <w:t>và</w:t>
      </w:r>
      <w:proofErr w:type="spellEnd"/>
      <w:r w:rsidRPr="00285DCB">
        <w:t xml:space="preserve"> </w:t>
      </w:r>
      <w:proofErr w:type="spellStart"/>
      <w:r w:rsidRPr="00285DCB">
        <w:t>định</w:t>
      </w:r>
      <w:proofErr w:type="spellEnd"/>
      <w:r w:rsidRPr="00285DCB">
        <w:t xml:space="preserve"> </w:t>
      </w:r>
      <w:proofErr w:type="spellStart"/>
      <w:r w:rsidRPr="00285DCB">
        <w:t>hướng</w:t>
      </w:r>
      <w:proofErr w:type="spellEnd"/>
      <w:r w:rsidRPr="00285DCB">
        <w:t xml:space="preserve">, </w:t>
      </w:r>
      <w:proofErr w:type="spellStart"/>
      <w:r w:rsidRPr="00285DCB">
        <w:t>triển</w:t>
      </w:r>
      <w:proofErr w:type="spellEnd"/>
      <w:r w:rsidRPr="00285DCB">
        <w:t xml:space="preserve"> </w:t>
      </w:r>
      <w:proofErr w:type="spellStart"/>
      <w:r w:rsidRPr="00285DCB">
        <w:t>khai</w:t>
      </w:r>
      <w:proofErr w:type="spellEnd"/>
      <w:r w:rsidRPr="00285DCB">
        <w:t xml:space="preserve"> </w:t>
      </w:r>
      <w:proofErr w:type="spellStart"/>
      <w:r w:rsidRPr="00285DCB">
        <w:t>một</w:t>
      </w:r>
      <w:proofErr w:type="spellEnd"/>
      <w:r w:rsidRPr="00285DCB">
        <w:t xml:space="preserve"> </w:t>
      </w:r>
      <w:proofErr w:type="spellStart"/>
      <w:r w:rsidRPr="00285DCB">
        <w:t>số</w:t>
      </w:r>
      <w:proofErr w:type="spellEnd"/>
      <w:r w:rsidRPr="00285DCB">
        <w:t xml:space="preserve"> </w:t>
      </w:r>
      <w:proofErr w:type="spellStart"/>
      <w:r w:rsidRPr="00285DCB">
        <w:t>nội</w:t>
      </w:r>
      <w:proofErr w:type="spellEnd"/>
      <w:r w:rsidRPr="00285DCB">
        <w:t xml:space="preserve"> dung </w:t>
      </w:r>
      <w:proofErr w:type="spellStart"/>
      <w:r w:rsidRPr="00285DCB">
        <w:t>trọng</w:t>
      </w:r>
      <w:proofErr w:type="spellEnd"/>
      <w:r w:rsidRPr="00285DCB">
        <w:t xml:space="preserve"> </w:t>
      </w:r>
      <w:proofErr w:type="spellStart"/>
      <w:r w:rsidRPr="00285DCB">
        <w:t>tâm</w:t>
      </w:r>
      <w:proofErr w:type="spellEnd"/>
      <w:r w:rsidRPr="00285DCB">
        <w:t xml:space="preserve"> </w:t>
      </w:r>
      <w:proofErr w:type="spellStart"/>
      <w:r w:rsidRPr="00285DCB">
        <w:t>trong</w:t>
      </w:r>
      <w:proofErr w:type="spellEnd"/>
      <w:r w:rsidRPr="00285DCB">
        <w:t xml:space="preserve"> </w:t>
      </w:r>
      <w:proofErr w:type="spellStart"/>
      <w:r w:rsidRPr="00285DCB">
        <w:t>hoạt</w:t>
      </w:r>
      <w:proofErr w:type="spellEnd"/>
      <w:r w:rsidRPr="00285DCB">
        <w:t xml:space="preserve"> </w:t>
      </w:r>
      <w:proofErr w:type="spellStart"/>
      <w:r w:rsidRPr="00285DCB">
        <w:t>động</w:t>
      </w:r>
      <w:proofErr w:type="spellEnd"/>
      <w:r w:rsidRPr="00285DCB">
        <w:t xml:space="preserve"> </w:t>
      </w:r>
      <w:proofErr w:type="spellStart"/>
      <w:r w:rsidRPr="00285DCB">
        <w:t>công</w:t>
      </w:r>
      <w:proofErr w:type="spellEnd"/>
      <w:r w:rsidRPr="00285DCB">
        <w:t xml:space="preserve"> </w:t>
      </w:r>
      <w:proofErr w:type="spellStart"/>
      <w:r w:rsidRPr="00285DCB">
        <w:t>tác</w:t>
      </w:r>
      <w:proofErr w:type="spellEnd"/>
      <w:r w:rsidRPr="00285DCB">
        <w:t xml:space="preserve"> an </w:t>
      </w:r>
      <w:proofErr w:type="spellStart"/>
      <w:r w:rsidRPr="00285DCB">
        <w:t>toàn</w:t>
      </w:r>
      <w:proofErr w:type="spellEnd"/>
      <w:r w:rsidRPr="00285DCB">
        <w:t xml:space="preserve"> </w:t>
      </w:r>
      <w:proofErr w:type="spellStart"/>
      <w:r w:rsidRPr="00285DCB">
        <w:t>thực</w:t>
      </w:r>
      <w:proofErr w:type="spellEnd"/>
      <w:r w:rsidRPr="00285DCB">
        <w:t xml:space="preserve"> </w:t>
      </w:r>
      <w:proofErr w:type="spellStart"/>
      <w:r w:rsidRPr="00285DCB">
        <w:t>phẩm</w:t>
      </w:r>
      <w:proofErr w:type="spellEnd"/>
      <w:r w:rsidRPr="00285DCB">
        <w:t xml:space="preserve"> </w:t>
      </w:r>
      <w:proofErr w:type="spellStart"/>
      <w:r w:rsidRPr="00285DCB">
        <w:t>trường</w:t>
      </w:r>
      <w:proofErr w:type="spellEnd"/>
      <w:r w:rsidRPr="00285DCB">
        <w:t xml:space="preserve"> </w:t>
      </w:r>
      <w:proofErr w:type="spellStart"/>
      <w:r w:rsidRPr="00285DCB">
        <w:t>học</w:t>
      </w:r>
      <w:proofErr w:type="spellEnd"/>
      <w:r w:rsidRPr="00285DCB">
        <w:t xml:space="preserve"> </w:t>
      </w:r>
      <w:proofErr w:type="spellStart"/>
      <w:r w:rsidRPr="00285DCB">
        <w:t>năm</w:t>
      </w:r>
      <w:proofErr w:type="spellEnd"/>
      <w:r w:rsidRPr="00285DCB">
        <w:t xml:space="preserve"> </w:t>
      </w:r>
      <w:proofErr w:type="spellStart"/>
      <w:r w:rsidRPr="00285DCB">
        <w:t>học</w:t>
      </w:r>
      <w:proofErr w:type="spellEnd"/>
      <w:r w:rsidRPr="00285DCB">
        <w:t xml:space="preserve"> 2019 - 2020;</w:t>
      </w:r>
    </w:p>
    <w:p w:rsidR="003878C3" w:rsidRPr="00285DCB" w:rsidRDefault="003878C3" w:rsidP="00285DC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5DC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non (CL-NCL),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</w:t>
      </w:r>
      <w:r w:rsidR="008F3CE3" w:rsidRPr="00285DCB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8F3CE3" w:rsidRPr="00285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2019,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>:</w:t>
      </w:r>
    </w:p>
    <w:p w:rsidR="003878C3" w:rsidRPr="00285DCB" w:rsidRDefault="003878C3" w:rsidP="00285DC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85DCB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Thời</w:t>
      </w:r>
      <w:proofErr w:type="spellEnd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gian</w:t>
      </w:r>
      <w:proofErr w:type="spellEnd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Địa</w:t>
      </w:r>
      <w:proofErr w:type="spellEnd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điểm</w:t>
      </w:r>
      <w:proofErr w:type="spellEnd"/>
    </w:p>
    <w:p w:rsidR="003878C3" w:rsidRPr="00285DCB" w:rsidRDefault="008F3CE3" w:rsidP="00285DC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7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giờ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30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12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giờ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00,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ngày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26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tháng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7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2019 (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thứ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Sáu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033B8A" w:rsidRPr="00285DCB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8F3CE3" w:rsidRPr="00285DCB" w:rsidRDefault="008F3CE3" w:rsidP="00285DC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Địa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 w:rsidRPr="00285DCB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THPT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1A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Nguyễn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Hiến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Lê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13,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Tân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285DCB"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3878C3" w:rsidRPr="00285DCB" w:rsidRDefault="003878C3" w:rsidP="00285DC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II.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Đối</w:t>
      </w:r>
      <w:proofErr w:type="spellEnd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tượng</w:t>
      </w:r>
      <w:proofErr w:type="spellEnd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tham</w:t>
      </w:r>
      <w:proofErr w:type="spellEnd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bCs/>
          <w:iCs/>
          <w:sz w:val="26"/>
          <w:szCs w:val="26"/>
        </w:rPr>
        <w:t>dự</w:t>
      </w:r>
      <w:proofErr w:type="spellEnd"/>
    </w:p>
    <w:p w:rsidR="003878C3" w:rsidRPr="00285DCB" w:rsidRDefault="008F3CE3" w:rsidP="00285DC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DC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78C3" w:rsidRPr="00285DC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>;</w:t>
      </w:r>
    </w:p>
    <w:p w:rsidR="003878C3" w:rsidRPr="00285DCB" w:rsidRDefault="008F3CE3" w:rsidP="00285DC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DCB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non (CL-NCL),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bếp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78C3" w:rsidRPr="00285DCB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3878C3" w:rsidRPr="00285DCB">
        <w:rPr>
          <w:rFonts w:ascii="Times New Roman" w:hAnsi="Times New Roman" w:cs="Times New Roman"/>
          <w:sz w:val="26"/>
          <w:szCs w:val="26"/>
        </w:rPr>
        <w:t xml:space="preserve"> tin.</w:t>
      </w:r>
    </w:p>
    <w:p w:rsidR="00033B8A" w:rsidRDefault="003878C3" w:rsidP="00285DC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5DCB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285DCB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285DCB">
        <w:rPr>
          <w:rFonts w:ascii="Times New Roman" w:hAnsi="Times New Roman" w:cs="Times New Roman"/>
          <w:b/>
          <w:sz w:val="26"/>
          <w:szCs w:val="26"/>
        </w:rPr>
        <w:t xml:space="preserve"> dung, </w:t>
      </w:r>
      <w:proofErr w:type="spellStart"/>
      <w:r w:rsidRPr="00285DCB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285D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285D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285DC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5DCB">
        <w:rPr>
          <w:rFonts w:ascii="Times New Roman" w:hAnsi="Times New Roman" w:cs="Times New Roman"/>
          <w:b/>
          <w:sz w:val="26"/>
          <w:szCs w:val="26"/>
        </w:rPr>
        <w:t>huấn</w:t>
      </w:r>
      <w:proofErr w:type="spellEnd"/>
      <w:r w:rsidR="00033B8A" w:rsidRPr="00285DC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33B8A" w:rsidRPr="00285DCB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033B8A" w:rsidRPr="00285DCB">
        <w:rPr>
          <w:rFonts w:ascii="Times New Roman" w:hAnsi="Times New Roman" w:cs="Times New Roman"/>
          <w:i/>
          <w:sz w:val="26"/>
          <w:szCs w:val="26"/>
        </w:rPr>
        <w:t>đính</w:t>
      </w:r>
      <w:proofErr w:type="spellEnd"/>
      <w:r w:rsidR="00033B8A" w:rsidRPr="00285D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33B8A" w:rsidRPr="00285DCB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="00285D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5DCB">
        <w:rPr>
          <w:rFonts w:ascii="Times New Roman" w:hAnsi="Times New Roman" w:cs="Times New Roman"/>
          <w:i/>
          <w:sz w:val="26"/>
          <w:szCs w:val="26"/>
        </w:rPr>
        <w:t>chương</w:t>
      </w:r>
      <w:proofErr w:type="spellEnd"/>
      <w:r w:rsidR="00285D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5DCB"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 w:rsidR="00285D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5DCB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="00285D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5DCB">
        <w:rPr>
          <w:rFonts w:ascii="Times New Roman" w:hAnsi="Times New Roman" w:cs="Times New Roman"/>
          <w:i/>
          <w:sz w:val="26"/>
          <w:szCs w:val="26"/>
        </w:rPr>
        <w:t>huấn</w:t>
      </w:r>
      <w:proofErr w:type="spellEnd"/>
      <w:r w:rsidR="00033B8A" w:rsidRPr="00285DCB">
        <w:rPr>
          <w:rFonts w:ascii="Times New Roman" w:hAnsi="Times New Roman" w:cs="Times New Roman"/>
          <w:i/>
          <w:sz w:val="26"/>
          <w:szCs w:val="26"/>
        </w:rPr>
        <w:t>)</w:t>
      </w:r>
      <w:r w:rsidRPr="00285DC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85DCB" w:rsidRDefault="00285DCB" w:rsidP="00285DC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517DCC">
        <w:rPr>
          <w:sz w:val="28"/>
          <w:szCs w:val="28"/>
        </w:rPr>
        <w:t>hủ</w:t>
      </w:r>
      <w:proofErr w:type="spellEnd"/>
      <w:r w:rsidRPr="00517DCC">
        <w:rPr>
          <w:sz w:val="28"/>
          <w:szCs w:val="28"/>
        </w:rPr>
        <w:t xml:space="preserve"> </w:t>
      </w:r>
      <w:proofErr w:type="spellStart"/>
      <w:r w:rsidRPr="00517DCC">
        <w:rPr>
          <w:sz w:val="28"/>
          <w:szCs w:val="28"/>
        </w:rPr>
        <w:t>trưởng</w:t>
      </w:r>
      <w:proofErr w:type="spellEnd"/>
      <w:r w:rsidRPr="00517D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17DCC">
        <w:rPr>
          <w:sz w:val="28"/>
          <w:szCs w:val="28"/>
        </w:rPr>
        <w:t>tham</w:t>
      </w:r>
      <w:proofErr w:type="spellEnd"/>
      <w:r w:rsidRPr="00517DCC">
        <w:rPr>
          <w:sz w:val="28"/>
          <w:szCs w:val="28"/>
        </w:rPr>
        <w:t xml:space="preserve"> </w:t>
      </w:r>
      <w:proofErr w:type="spellStart"/>
      <w:r w:rsidRPr="00517DCC">
        <w:rPr>
          <w:sz w:val="28"/>
          <w:szCs w:val="28"/>
        </w:rPr>
        <w:t>dự</w:t>
      </w:r>
      <w:proofErr w:type="spellEnd"/>
      <w:r w:rsidRPr="00517DCC">
        <w:rPr>
          <w:sz w:val="28"/>
          <w:szCs w:val="28"/>
        </w:rPr>
        <w:t xml:space="preserve"> </w:t>
      </w:r>
      <w:proofErr w:type="spellStart"/>
      <w:r w:rsidRPr="00517DCC">
        <w:rPr>
          <w:sz w:val="28"/>
          <w:szCs w:val="28"/>
        </w:rPr>
        <w:t>đầy</w:t>
      </w:r>
      <w:proofErr w:type="spellEnd"/>
      <w:r w:rsidRPr="00517DCC">
        <w:rPr>
          <w:sz w:val="28"/>
          <w:szCs w:val="28"/>
        </w:rPr>
        <w:t xml:space="preserve"> </w:t>
      </w:r>
      <w:proofErr w:type="spellStart"/>
      <w:r w:rsidRPr="00517DCC">
        <w:rPr>
          <w:sz w:val="28"/>
          <w:szCs w:val="28"/>
        </w:rPr>
        <w:t>đủ</w:t>
      </w:r>
      <w:proofErr w:type="spellEnd"/>
      <w:proofErr w:type="gramStart"/>
      <w:r w:rsidRPr="00517DCC">
        <w:rPr>
          <w:sz w:val="28"/>
          <w:szCs w:val="28"/>
        </w:rPr>
        <w:t>./</w:t>
      </w:r>
      <w:proofErr w:type="gramEnd"/>
      <w:r w:rsidRPr="00517DCC">
        <w:rPr>
          <w:sz w:val="28"/>
          <w:szCs w:val="28"/>
        </w:rPr>
        <w:t>.</w:t>
      </w:r>
    </w:p>
    <w:p w:rsidR="00285DCB" w:rsidRDefault="00285DCB" w:rsidP="00285DCB">
      <w:pPr>
        <w:pStyle w:val="BodyText"/>
        <w:spacing w:after="0" w:line="276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285DCB" w:rsidTr="00D27C2C">
        <w:tc>
          <w:tcPr>
            <w:tcW w:w="4810" w:type="dxa"/>
          </w:tcPr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Như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trên</w:t>
            </w:r>
            <w:proofErr w:type="spellEnd"/>
            <w:r>
              <w:rPr>
                <w:rFonts w:ascii="Times New Roman" w:hAnsi="Times New Roman"/>
                <w:bCs/>
              </w:rPr>
              <w:t>;</w:t>
            </w:r>
          </w:p>
          <w:p w:rsidR="00285DCB" w:rsidRPr="004D4008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Lưu</w:t>
            </w:r>
            <w:proofErr w:type="spellEnd"/>
            <w:r>
              <w:rPr>
                <w:rFonts w:ascii="Times New Roman" w:hAnsi="Times New Roman"/>
                <w:bCs/>
              </w:rPr>
              <w:t>: VT</w:t>
            </w:r>
            <w:proofErr w:type="gramStart"/>
            <w:r>
              <w:rPr>
                <w:rFonts w:ascii="Times New Roman" w:hAnsi="Times New Roman"/>
                <w:bCs/>
              </w:rPr>
              <w:t>,YT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1" w:type="dxa"/>
          </w:tcPr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KT. TRƯỞNG PHÒNG</w:t>
            </w: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PHÓ TRƯỞNG PHÒNG</w:t>
            </w: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DCB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DCB" w:rsidRPr="004D4008" w:rsidRDefault="00285DCB" w:rsidP="00D27C2C">
            <w:pPr>
              <w:pStyle w:val="ListParagraph"/>
              <w:tabs>
                <w:tab w:val="left" w:pos="561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33B8A" w:rsidRPr="00285DCB" w:rsidRDefault="00033B8A" w:rsidP="00285D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85DCB"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CHƯƠNG TRÌNH TẬP HUẤN</w:t>
      </w:r>
    </w:p>
    <w:p w:rsidR="00033B8A" w:rsidRPr="00285DCB" w:rsidRDefault="00033B8A" w:rsidP="00033B8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820"/>
        <w:gridCol w:w="2836"/>
      </w:tblGrid>
      <w:tr w:rsidR="00033B8A" w:rsidRPr="00285DCB" w:rsidTr="00285DCB">
        <w:trPr>
          <w:trHeight w:val="4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</w:tr>
      <w:tr w:rsidR="00033B8A" w:rsidRPr="00285DCB" w:rsidTr="00285DCB">
        <w:trPr>
          <w:trHeight w:hRule="exact"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07g30 – 08g00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033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Điểm danh nhận tài liệu.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Phòng Thông tin </w:t>
            </w:r>
          </w:p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Giáo dục Truyền thông</w:t>
            </w:r>
          </w:p>
          <w:p w:rsidR="00033B8A" w:rsidRPr="00285DCB" w:rsidRDefault="00033B8A" w:rsidP="0003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8A" w:rsidRPr="00285DCB" w:rsidTr="00285DCB">
        <w:trPr>
          <w:trHeight w:hRule="exact" w:val="29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8g00 – 8g45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285DCB" w:rsidP="00D27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155/2018/NĐ-CP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12/11/2018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B8A" w:rsidRPr="00285DCB" w:rsidRDefault="00285DCB" w:rsidP="00D27C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033B8A" w:rsidRPr="00285DCB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033B8A" w:rsidRPr="00285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bCs/>
                <w:sz w:val="24"/>
                <w:szCs w:val="24"/>
              </w:rPr>
              <w:t>mối</w:t>
            </w:r>
            <w:proofErr w:type="spellEnd"/>
            <w:r w:rsidR="00033B8A" w:rsidRPr="00285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bCs/>
                <w:sz w:val="24"/>
                <w:szCs w:val="24"/>
              </w:rPr>
              <w:t>nguy</w:t>
            </w:r>
            <w:proofErr w:type="spellEnd"/>
            <w:r w:rsidR="00033B8A" w:rsidRPr="00285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ô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A" w:rsidRPr="00285DCB" w:rsidRDefault="00033B8A" w:rsidP="0003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33B8A" w:rsidRPr="00285DCB" w:rsidRDefault="00033B8A" w:rsidP="0003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Phòng Thông tin </w:t>
            </w:r>
          </w:p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Giáo dục Truyền thông</w:t>
            </w:r>
          </w:p>
          <w:p w:rsidR="00033B8A" w:rsidRPr="00285DCB" w:rsidRDefault="00033B8A" w:rsidP="0003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33B8A" w:rsidRPr="00285DCB" w:rsidRDefault="00033B8A" w:rsidP="00033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33B8A" w:rsidRPr="00285DCB" w:rsidTr="00285DCB">
        <w:trPr>
          <w:trHeight w:hRule="exact" w:val="1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8g45 – 9g15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A" w:rsidRPr="00285DCB" w:rsidRDefault="00033B8A" w:rsidP="00D27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, HACCP, ISO 22000,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VietGAP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GlobalGAP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33B8A" w:rsidRPr="00285DCB" w:rsidRDefault="00033B8A" w:rsidP="00D27C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A" w:rsidRPr="00285DCB" w:rsidRDefault="00033B8A" w:rsidP="0028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Phòng Quản lý</w:t>
            </w:r>
          </w:p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Chất lượng Thực phẩm</w:t>
            </w:r>
          </w:p>
          <w:p w:rsidR="00033B8A" w:rsidRPr="00285DCB" w:rsidRDefault="00033B8A" w:rsidP="00D27C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033B8A" w:rsidRPr="00285DCB" w:rsidRDefault="00033B8A" w:rsidP="00D27C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33B8A" w:rsidRPr="00285DCB" w:rsidTr="00285DCB">
        <w:trPr>
          <w:trHeight w:hRule="exact" w:val="5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9g15 – 9g30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03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8A" w:rsidRPr="00285DCB" w:rsidRDefault="00033B8A" w:rsidP="00D27C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33B8A" w:rsidRPr="00285DCB" w:rsidTr="00285DCB">
        <w:trPr>
          <w:trHeight w:hRule="exact" w:val="9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9g30 – 10g30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ATTP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2018- 2019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2019-2020.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28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Sở Giáo dục và Đào tạo</w:t>
            </w:r>
          </w:p>
        </w:tc>
      </w:tr>
      <w:tr w:rsidR="00033B8A" w:rsidRPr="00285DCB" w:rsidTr="00285DCB">
        <w:trPr>
          <w:trHeight w:hRule="exact" w:val="28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10g30 – 11g15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Default="00285DCB" w:rsidP="00285DCB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Ngộ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chống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ngộ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ngộ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5DCB" w:rsidRPr="00285DCB" w:rsidRDefault="00285DCB" w:rsidP="00285DCB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A" w:rsidRPr="00285DCB" w:rsidRDefault="00285DCB" w:rsidP="00285DCB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1246/2017/QĐ-BYT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B8A" w:rsidRPr="00285DCB" w:rsidRDefault="00033B8A" w:rsidP="0003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Ngộ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</w:tr>
      <w:tr w:rsidR="00033B8A" w:rsidRPr="00285DCB" w:rsidTr="00285DCB">
        <w:trPr>
          <w:trHeight w:hRule="exact" w:val="1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D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11g15 – 12g00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285DCB" w:rsidP="00285DCB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115/2018/NĐ-CP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phạt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B8A" w:rsidRPr="00285DCB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A" w:rsidRPr="00285DCB" w:rsidRDefault="00033B8A" w:rsidP="0003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C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</w:p>
        </w:tc>
      </w:tr>
    </w:tbl>
    <w:p w:rsidR="00033B8A" w:rsidRPr="00285DCB" w:rsidRDefault="00033B8A" w:rsidP="00033B8A">
      <w:pPr>
        <w:keepNext/>
        <w:spacing w:before="120" w:after="120"/>
        <w:outlineLvl w:val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033B8A" w:rsidRPr="00285DCB" w:rsidRDefault="00033B8A" w:rsidP="00285DC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A76" w:rsidRPr="00285DCB" w:rsidRDefault="00856A76" w:rsidP="00285DCB">
      <w:pPr>
        <w:pStyle w:val="BodyText"/>
        <w:spacing w:before="120"/>
        <w:jc w:val="both"/>
        <w:rPr>
          <w:sz w:val="24"/>
          <w:szCs w:val="24"/>
        </w:rPr>
      </w:pPr>
    </w:p>
    <w:sectPr w:rsidR="00856A76" w:rsidRPr="00285DCB" w:rsidSect="003878C3">
      <w:footerReference w:type="default" r:id="rId8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C1" w:rsidRDefault="00C82CC1" w:rsidP="00285DCB">
      <w:pPr>
        <w:spacing w:after="0" w:line="240" w:lineRule="auto"/>
      </w:pPr>
      <w:r>
        <w:separator/>
      </w:r>
    </w:p>
  </w:endnote>
  <w:endnote w:type="continuationSeparator" w:id="0">
    <w:p w:rsidR="00C82CC1" w:rsidRDefault="00C82CC1" w:rsidP="0028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917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85DCB" w:rsidRPr="00285DCB" w:rsidRDefault="00285DCB">
        <w:pPr>
          <w:pStyle w:val="Footer"/>
          <w:jc w:val="right"/>
          <w:rPr>
            <w:rFonts w:ascii="Times New Roman" w:hAnsi="Times New Roman" w:cs="Times New Roman"/>
          </w:rPr>
        </w:pPr>
        <w:r w:rsidRPr="00285DCB">
          <w:rPr>
            <w:rFonts w:ascii="Times New Roman" w:hAnsi="Times New Roman" w:cs="Times New Roman"/>
          </w:rPr>
          <w:fldChar w:fldCharType="begin"/>
        </w:r>
        <w:r w:rsidRPr="00285DCB">
          <w:rPr>
            <w:rFonts w:ascii="Times New Roman" w:hAnsi="Times New Roman" w:cs="Times New Roman"/>
          </w:rPr>
          <w:instrText xml:space="preserve"> PAGE   \* MERGEFORMAT </w:instrText>
        </w:r>
        <w:r w:rsidRPr="00285DCB">
          <w:rPr>
            <w:rFonts w:ascii="Times New Roman" w:hAnsi="Times New Roman" w:cs="Times New Roman"/>
          </w:rPr>
          <w:fldChar w:fldCharType="separate"/>
        </w:r>
        <w:r w:rsidR="00387C71">
          <w:rPr>
            <w:rFonts w:ascii="Times New Roman" w:hAnsi="Times New Roman" w:cs="Times New Roman"/>
            <w:noProof/>
          </w:rPr>
          <w:t>1</w:t>
        </w:r>
        <w:r w:rsidRPr="00285DC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5DCB" w:rsidRDefault="00285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C1" w:rsidRDefault="00C82CC1" w:rsidP="00285DCB">
      <w:pPr>
        <w:spacing w:after="0" w:line="240" w:lineRule="auto"/>
      </w:pPr>
      <w:r>
        <w:separator/>
      </w:r>
    </w:p>
  </w:footnote>
  <w:footnote w:type="continuationSeparator" w:id="0">
    <w:p w:rsidR="00C82CC1" w:rsidRDefault="00C82CC1" w:rsidP="0028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B3A"/>
    <w:multiLevelType w:val="hybridMultilevel"/>
    <w:tmpl w:val="08A271D6"/>
    <w:lvl w:ilvl="0" w:tplc="E79014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3413A"/>
    <w:multiLevelType w:val="hybridMultilevel"/>
    <w:tmpl w:val="CE2AAF30"/>
    <w:lvl w:ilvl="0" w:tplc="79843B5E">
      <w:start w:val="1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6F"/>
    <w:rsid w:val="00033B8A"/>
    <w:rsid w:val="000A1B9D"/>
    <w:rsid w:val="000D7C1A"/>
    <w:rsid w:val="00217AC9"/>
    <w:rsid w:val="00257A14"/>
    <w:rsid w:val="00270CEC"/>
    <w:rsid w:val="00285DCB"/>
    <w:rsid w:val="003878C3"/>
    <w:rsid w:val="00387C71"/>
    <w:rsid w:val="004A73B8"/>
    <w:rsid w:val="005A6A32"/>
    <w:rsid w:val="005B1A03"/>
    <w:rsid w:val="005C60B0"/>
    <w:rsid w:val="0060136C"/>
    <w:rsid w:val="0066285F"/>
    <w:rsid w:val="00700706"/>
    <w:rsid w:val="007A2A32"/>
    <w:rsid w:val="00856A76"/>
    <w:rsid w:val="0086307E"/>
    <w:rsid w:val="00876F97"/>
    <w:rsid w:val="008F3CE3"/>
    <w:rsid w:val="009D4368"/>
    <w:rsid w:val="00A61D98"/>
    <w:rsid w:val="00C25936"/>
    <w:rsid w:val="00C82CC1"/>
    <w:rsid w:val="00C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3B8"/>
    <w:pPr>
      <w:ind w:left="720"/>
      <w:contextualSpacing/>
    </w:pPr>
  </w:style>
  <w:style w:type="paragraph" w:styleId="NormalWeb">
    <w:name w:val="Normal (Web)"/>
    <w:basedOn w:val="Normal"/>
    <w:rsid w:val="0087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878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878C3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rsid w:val="003878C3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878C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8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3B8"/>
    <w:pPr>
      <w:ind w:left="720"/>
      <w:contextualSpacing/>
    </w:pPr>
  </w:style>
  <w:style w:type="paragraph" w:styleId="NormalWeb">
    <w:name w:val="Normal (Web)"/>
    <w:basedOn w:val="Normal"/>
    <w:rsid w:val="0087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878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3878C3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rsid w:val="003878C3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3878C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8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LNL</cp:lastModifiedBy>
  <cp:revision>2</cp:revision>
  <cp:lastPrinted>2019-07-15T06:59:00Z</cp:lastPrinted>
  <dcterms:created xsi:type="dcterms:W3CDTF">2019-07-15T07:05:00Z</dcterms:created>
  <dcterms:modified xsi:type="dcterms:W3CDTF">2019-07-15T07:05:00Z</dcterms:modified>
</cp:coreProperties>
</file>